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92" w:rsidRPr="00A15CA1" w:rsidRDefault="00B64492" w:rsidP="00B64492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A15CA1">
        <w:rPr>
          <w:rFonts w:ascii="Arial" w:hAnsi="Arial" w:cs="Arial"/>
          <w:b/>
          <w:sz w:val="20"/>
          <w:szCs w:val="20"/>
          <w:lang w:eastAsia="sk-SK"/>
        </w:rPr>
        <w:t>INFORMAČNÝ LIST PREDMETU</w:t>
      </w:r>
    </w:p>
    <w:p w:rsidR="00B64492" w:rsidRPr="00A15CA1" w:rsidRDefault="00B64492" w:rsidP="00B64492">
      <w:pPr>
        <w:spacing w:after="0" w:line="271" w:lineRule="auto"/>
        <w:ind w:left="720"/>
        <w:jc w:val="center"/>
        <w:rPr>
          <w:rFonts w:ascii="Arial" w:hAnsi="Arial" w:cs="Arial"/>
          <w:sz w:val="20"/>
          <w:szCs w:val="20"/>
          <w:lang w:eastAsia="sk-SK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040"/>
        <w:gridCol w:w="495"/>
        <w:gridCol w:w="1535"/>
        <w:gridCol w:w="1536"/>
        <w:gridCol w:w="1646"/>
      </w:tblGrid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Vysoká škola: </w:t>
            </w:r>
            <w:r w:rsidRPr="000317AD">
              <w:rPr>
                <w:rFonts w:ascii="Arial" w:hAnsi="Arial" w:cs="Arial"/>
                <w:i/>
              </w:rPr>
              <w:t>Univerzita Mateja Bela v Banskej Bystrici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Fakulta: </w:t>
            </w:r>
            <w:r w:rsidR="000317AD" w:rsidRPr="000317AD">
              <w:rPr>
                <w:rFonts w:ascii="Arial" w:hAnsi="Arial" w:cs="Arial"/>
                <w:i/>
              </w:rPr>
              <w:t>Pedagogická</w:t>
            </w:r>
          </w:p>
        </w:tc>
      </w:tr>
      <w:tr w:rsidR="00B64492" w:rsidRPr="00A15CA1" w:rsidTr="00824A18">
        <w:tc>
          <w:tcPr>
            <w:tcW w:w="4110" w:type="dxa"/>
            <w:gridSpan w:val="3"/>
          </w:tcPr>
          <w:p w:rsidR="00B64492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Kód predmetu:</w:t>
            </w:r>
          </w:p>
          <w:p w:rsidR="000317AD" w:rsidRPr="008D32EA" w:rsidRDefault="000317AD" w:rsidP="00B64492">
            <w:pPr>
              <w:spacing w:after="0" w:line="271" w:lineRule="auto"/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8D32EA">
              <w:rPr>
                <w:rFonts w:ascii="Arial" w:hAnsi="Arial" w:cs="Arial"/>
                <w:i/>
              </w:rPr>
              <w:t>DFŠ: doplniť</w:t>
            </w:r>
          </w:p>
          <w:p w:rsidR="000317AD" w:rsidRPr="00A15CA1" w:rsidRDefault="000317AD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8D32EA">
              <w:rPr>
                <w:rFonts w:ascii="Arial" w:hAnsi="Arial" w:cs="Arial"/>
                <w:i/>
              </w:rPr>
              <w:t>EFŠ: doplniť</w:t>
            </w:r>
          </w:p>
        </w:tc>
        <w:tc>
          <w:tcPr>
            <w:tcW w:w="5212" w:type="dxa"/>
            <w:gridSpan w:val="4"/>
          </w:tcPr>
          <w:p w:rsidR="00B64492" w:rsidRPr="00A15CA1" w:rsidRDefault="00B64492" w:rsidP="004541F9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Názov predmetu:</w:t>
            </w:r>
            <w:r w:rsidR="004541F9">
              <w:rPr>
                <w:rFonts w:ascii="Arial" w:hAnsi="Arial" w:cs="Arial"/>
                <w:b/>
              </w:rPr>
              <w:t xml:space="preserve"> </w:t>
            </w:r>
            <w:r w:rsidR="004541F9" w:rsidRPr="004541F9">
              <w:rPr>
                <w:rFonts w:ascii="Arial" w:hAnsi="Arial" w:cs="Arial"/>
                <w:i/>
              </w:rPr>
              <w:t>Participatívne prístupy a práca s komunitou</w:t>
            </w:r>
            <w:r w:rsidR="000317AD" w:rsidRPr="000317AD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64492" w:rsidRPr="00A15CA1" w:rsidTr="00824A18">
        <w:trPr>
          <w:trHeight w:val="1110"/>
        </w:trPr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Druh, rozsah a metóda vzdelávacích činností:</w:t>
            </w:r>
          </w:p>
          <w:p w:rsidR="00B64492" w:rsidRPr="000317AD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 xml:space="preserve">Typ predmetu (P, PV, V): </w:t>
            </w:r>
            <w:r w:rsidR="000317AD" w:rsidRPr="000317AD">
              <w:rPr>
                <w:rFonts w:ascii="Arial" w:hAnsi="Arial" w:cs="Arial"/>
              </w:rPr>
              <w:t>PV</w:t>
            </w:r>
          </w:p>
          <w:p w:rsidR="000317AD" w:rsidRDefault="00B64492" w:rsidP="000317AD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Odporúčaný rozsah výučby (v hodinách): </w:t>
            </w:r>
            <w:r w:rsidR="000317AD" w:rsidRPr="0090193D">
              <w:rPr>
                <w:rFonts w:ascii="Arial" w:hAnsi="Arial" w:cs="Arial"/>
                <w:i/>
              </w:rPr>
              <w:t>1-</w:t>
            </w:r>
            <w:r w:rsidR="000317AD">
              <w:rPr>
                <w:rFonts w:ascii="Arial" w:hAnsi="Arial" w:cs="Arial"/>
                <w:i/>
              </w:rPr>
              <w:t>2-0</w:t>
            </w:r>
            <w:r w:rsidR="000317AD" w:rsidRPr="0090193D">
              <w:rPr>
                <w:rFonts w:ascii="Arial" w:hAnsi="Arial" w:cs="Arial"/>
                <w:i/>
              </w:rPr>
              <w:t>-0-0</w:t>
            </w:r>
          </w:p>
          <w:p w:rsidR="00B64492" w:rsidRPr="00A15CA1" w:rsidRDefault="000317AD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 1 hod./týž., S 2</w:t>
            </w:r>
            <w:r w:rsidRPr="000C5C1A">
              <w:rPr>
                <w:rFonts w:ascii="Arial" w:hAnsi="Arial" w:cs="Arial"/>
                <w:i/>
              </w:rPr>
              <w:t xml:space="preserve"> hod./týž., </w:t>
            </w:r>
            <w:r>
              <w:rPr>
                <w:rFonts w:ascii="Arial" w:hAnsi="Arial" w:cs="Arial"/>
                <w:i/>
              </w:rPr>
              <w:t>C 0</w:t>
            </w:r>
            <w:r w:rsidRPr="000C5C1A">
              <w:rPr>
                <w:rFonts w:ascii="Arial" w:hAnsi="Arial" w:cs="Arial"/>
                <w:i/>
              </w:rPr>
              <w:t xml:space="preserve"> hod./týž., T 0 hod./sem., </w:t>
            </w:r>
            <w:proofErr w:type="spellStart"/>
            <w:r w:rsidRPr="000C5C1A">
              <w:rPr>
                <w:rFonts w:ascii="Arial" w:hAnsi="Arial" w:cs="Arial"/>
                <w:i/>
              </w:rPr>
              <w:t>Op</w:t>
            </w:r>
            <w:proofErr w:type="spellEnd"/>
            <w:r w:rsidRPr="000C5C1A">
              <w:rPr>
                <w:rFonts w:ascii="Arial" w:hAnsi="Arial" w:cs="Arial"/>
                <w:i/>
              </w:rPr>
              <w:t xml:space="preserve"> </w:t>
            </w:r>
            <w:r w:rsidR="002B70B3">
              <w:rPr>
                <w:rFonts w:ascii="Arial" w:hAnsi="Arial" w:cs="Arial"/>
                <w:i/>
              </w:rPr>
              <w:t>3</w:t>
            </w:r>
            <w:r w:rsidRPr="000C5C1A">
              <w:rPr>
                <w:rFonts w:ascii="Arial" w:hAnsi="Arial" w:cs="Arial"/>
                <w:i/>
              </w:rPr>
              <w:t>0 hod./sem.</w:t>
            </w:r>
            <w:r w:rsidRPr="000C5C1A">
              <w:rPr>
                <w:rFonts w:ascii="Arial" w:hAnsi="Arial" w:cs="Arial"/>
              </w:rPr>
              <w:t xml:space="preserve">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Metóda štúdia:</w:t>
            </w:r>
            <w:r w:rsidR="000317AD" w:rsidRPr="000C5C1A">
              <w:rPr>
                <w:rFonts w:ascii="Arial" w:hAnsi="Arial" w:cs="Arial"/>
                <w:i/>
              </w:rPr>
              <w:t xml:space="preserve"> DFŠ: prezenčná, EFŠ:</w:t>
            </w:r>
            <w:r w:rsidR="000317AD" w:rsidRPr="000C5C1A">
              <w:rPr>
                <w:rFonts w:ascii="Arial" w:hAnsi="Arial" w:cs="Arial"/>
                <w:b/>
                <w:i/>
              </w:rPr>
              <w:t xml:space="preserve"> </w:t>
            </w:r>
            <w:r w:rsidR="000317AD" w:rsidRPr="000C5C1A">
              <w:rPr>
                <w:rFonts w:ascii="Arial" w:hAnsi="Arial" w:cs="Arial"/>
                <w:i/>
              </w:rPr>
              <w:t>kombinovaná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Forma štúdia: </w:t>
            </w:r>
            <w:r w:rsidR="000317AD" w:rsidRPr="000F7583">
              <w:rPr>
                <w:rFonts w:ascii="Arial" w:hAnsi="Arial" w:cs="Arial"/>
                <w:i/>
              </w:rPr>
              <w:t>denná, externá</w:t>
            </w:r>
          </w:p>
        </w:tc>
      </w:tr>
      <w:tr w:rsidR="00B64492" w:rsidRPr="00A15CA1" w:rsidTr="00824A18">
        <w:trPr>
          <w:trHeight w:val="286"/>
        </w:trPr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Počet kreditov: </w:t>
            </w:r>
            <w:r w:rsidR="00B234A6">
              <w:rPr>
                <w:rFonts w:ascii="Arial" w:hAnsi="Arial" w:cs="Arial"/>
                <w:i/>
              </w:rPr>
              <w:t>5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0317AD" w:rsidP="00B234A6">
            <w:pPr>
              <w:spacing w:after="0" w:line="27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Odporúčaný semester</w:t>
            </w:r>
            <w:r w:rsidR="00B64492" w:rsidRPr="00A15CA1">
              <w:rPr>
                <w:rFonts w:ascii="Arial" w:hAnsi="Arial" w:cs="Arial"/>
                <w:b/>
              </w:rPr>
              <w:t xml:space="preserve"> štúdia: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34A6">
              <w:rPr>
                <w:rFonts w:ascii="Arial" w:hAnsi="Arial" w:cs="Arial"/>
                <w:i/>
              </w:rPr>
              <w:t>DFŠ: 5/Z, EFŠ: 7</w:t>
            </w:r>
            <w:r>
              <w:rPr>
                <w:rFonts w:ascii="Arial" w:hAnsi="Arial" w:cs="Arial"/>
                <w:i/>
              </w:rPr>
              <w:t>/Z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Stupeň štúdia: </w:t>
            </w:r>
            <w:r w:rsidR="000317AD" w:rsidRPr="000317AD">
              <w:rPr>
                <w:rFonts w:ascii="Arial" w:hAnsi="Arial" w:cs="Arial"/>
                <w:i/>
              </w:rPr>
              <w:t>1.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Podmieňujúce predmety:</w:t>
            </w:r>
            <w:r w:rsidR="000317AD">
              <w:rPr>
                <w:rFonts w:ascii="Arial" w:hAnsi="Arial" w:cs="Arial"/>
                <w:b/>
              </w:rPr>
              <w:t xml:space="preserve"> </w:t>
            </w:r>
            <w:r w:rsidR="000317AD" w:rsidRPr="000317AD">
              <w:rPr>
                <w:rFonts w:ascii="Arial" w:hAnsi="Arial" w:cs="Arial"/>
                <w:i/>
              </w:rPr>
              <w:t>nie sú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2B70B3" w:rsidRDefault="00B64492" w:rsidP="00B64492">
            <w:pPr>
              <w:spacing w:after="0" w:line="271" w:lineRule="auto"/>
              <w:rPr>
                <w:rFonts w:ascii="Arial" w:hAnsi="Arial" w:cs="Arial"/>
                <w:b/>
                <w:i/>
              </w:rPr>
            </w:pPr>
            <w:r w:rsidRPr="002B70B3">
              <w:rPr>
                <w:rFonts w:ascii="Arial" w:hAnsi="Arial" w:cs="Arial"/>
                <w:b/>
                <w:i/>
              </w:rPr>
              <w:t>Podmienky na absolvovanie predmetu:</w:t>
            </w:r>
          </w:p>
          <w:p w:rsidR="002B70B3" w:rsidRPr="002B70B3" w:rsidRDefault="002B70B3" w:rsidP="002B70B3">
            <w:pPr>
              <w:spacing w:after="0" w:line="271" w:lineRule="auto"/>
              <w:rPr>
                <w:rFonts w:ascii="Arial" w:hAnsi="Arial" w:cs="Arial"/>
                <w:i/>
              </w:rPr>
            </w:pPr>
            <w:r w:rsidRPr="002B70B3">
              <w:rPr>
                <w:rFonts w:ascii="Arial" w:hAnsi="Arial" w:cs="Arial"/>
                <w:i/>
              </w:rPr>
              <w:t xml:space="preserve">Priebežné hodnotenie: 1) Študent v priebehu semestra vypracuje </w:t>
            </w:r>
            <w:proofErr w:type="spellStart"/>
            <w:r w:rsidRPr="002B70B3">
              <w:rPr>
                <w:rFonts w:ascii="Arial" w:hAnsi="Arial" w:cs="Arial"/>
                <w:i/>
              </w:rPr>
              <w:t>portfólium</w:t>
            </w:r>
            <w:proofErr w:type="spellEnd"/>
            <w:r w:rsidR="003C710E">
              <w:rPr>
                <w:rFonts w:ascii="Arial" w:hAnsi="Arial" w:cs="Arial"/>
                <w:i/>
              </w:rPr>
              <w:t xml:space="preserve"> úloh. (max. bodov 2</w:t>
            </w:r>
            <w:r w:rsidRPr="002B70B3">
              <w:rPr>
                <w:rFonts w:ascii="Arial" w:hAnsi="Arial" w:cs="Arial"/>
                <w:i/>
              </w:rPr>
              <w:t>0).V priebehu semestra na seminároch a medzi jednotlivými seminármi študenti  a študentky spracovávajú úlohy, ktoré sa viažu na problematiku analyzovanú na seminároch. Každá úloha je hodnotená určeným počtom bodov. Úlohy sú spracovávané individuálne a v skupinách. Z portfólia úloh</w:t>
            </w:r>
            <w:r w:rsidR="003C710E">
              <w:rPr>
                <w:rFonts w:ascii="Arial" w:hAnsi="Arial" w:cs="Arial"/>
                <w:i/>
              </w:rPr>
              <w:t xml:space="preserve"> je potrebné získať minimálne 10</w:t>
            </w:r>
            <w:r w:rsidRPr="002B70B3">
              <w:rPr>
                <w:rFonts w:ascii="Arial" w:hAnsi="Arial" w:cs="Arial"/>
                <w:i/>
              </w:rPr>
              <w:t xml:space="preserve"> bodov. 2) Študent sa aktívne </w:t>
            </w:r>
            <w:r w:rsidR="003C710E">
              <w:rPr>
                <w:rFonts w:ascii="Arial" w:hAnsi="Arial" w:cs="Arial"/>
                <w:i/>
              </w:rPr>
              <w:t xml:space="preserve">zapojí do mapovanie potrieb vybranej komunity, na základe plánovania potrieb spracuje plán ďalšej práce s komunitou. (max 40 bodov). </w:t>
            </w:r>
            <w:r w:rsidRPr="002B70B3">
              <w:rPr>
                <w:rFonts w:ascii="Arial" w:hAnsi="Arial" w:cs="Arial"/>
                <w:i/>
              </w:rPr>
              <w:t>Účasť na aktivite je priebežne reflektovaná a hodnotená.</w:t>
            </w:r>
            <w:r w:rsidR="00ED5A74">
              <w:rPr>
                <w:rFonts w:ascii="Arial" w:hAnsi="Arial" w:cs="Arial"/>
                <w:i/>
              </w:rPr>
              <w:t xml:space="preserve"> </w:t>
            </w:r>
            <w:r w:rsidR="003C710E">
              <w:rPr>
                <w:rFonts w:ascii="Arial" w:hAnsi="Arial" w:cs="Arial"/>
                <w:i/>
              </w:rPr>
              <w:t xml:space="preserve">Z plánuje je  získať </w:t>
            </w:r>
            <w:r>
              <w:rPr>
                <w:rFonts w:ascii="Arial" w:hAnsi="Arial" w:cs="Arial"/>
                <w:i/>
              </w:rPr>
              <w:t>min</w:t>
            </w:r>
            <w:r w:rsidRPr="002B70B3">
              <w:rPr>
                <w:rFonts w:ascii="Arial" w:hAnsi="Arial" w:cs="Arial"/>
                <w:i/>
              </w:rPr>
              <w:t xml:space="preserve">imálne 25 bodov. 3)  Študent </w:t>
            </w:r>
            <w:r w:rsidR="003C710E">
              <w:rPr>
                <w:rFonts w:ascii="Arial" w:hAnsi="Arial" w:cs="Arial"/>
                <w:i/>
              </w:rPr>
              <w:t>pripraví konkrétnu techniku práce s komunitou, ktorú aplikuje p</w:t>
            </w:r>
            <w:r w:rsidR="00B234A6">
              <w:rPr>
                <w:rFonts w:ascii="Arial" w:hAnsi="Arial" w:cs="Arial"/>
                <w:i/>
              </w:rPr>
              <w:t xml:space="preserve">ri práci so skupinou študentov </w:t>
            </w:r>
            <w:r w:rsidR="003C710E">
              <w:rPr>
                <w:rFonts w:ascii="Arial" w:hAnsi="Arial" w:cs="Arial"/>
                <w:i/>
              </w:rPr>
              <w:t xml:space="preserve">(max 20 bodov). </w:t>
            </w:r>
            <w:r w:rsidR="00B234A6">
              <w:rPr>
                <w:rFonts w:ascii="Arial" w:hAnsi="Arial" w:cs="Arial"/>
                <w:i/>
              </w:rPr>
              <w:t>Z úlohy je potrebné získať minimálne 10 bodov. 4) Záverečné opakovanie (max. počet bodov 2</w:t>
            </w:r>
            <w:r w:rsidRPr="002B70B3">
              <w:rPr>
                <w:rFonts w:ascii="Arial" w:hAnsi="Arial" w:cs="Arial"/>
                <w:i/>
              </w:rPr>
              <w:t>0). Záverečné opakovanie prebieha ako skupinová aktivita na poslednej vyučovacej hodine počas semestra. Opakovane je v rozsahu obsahovej osnovy predmetu a je súčasťou priebežného hodnotenia.  Z opakovania</w:t>
            </w:r>
            <w:r w:rsidR="00B234A6">
              <w:rPr>
                <w:rFonts w:ascii="Arial" w:hAnsi="Arial" w:cs="Arial"/>
                <w:i/>
              </w:rPr>
              <w:t xml:space="preserve"> je potrebné získať minimálne 10</w:t>
            </w:r>
            <w:r w:rsidRPr="002B70B3">
              <w:rPr>
                <w:rFonts w:ascii="Arial" w:hAnsi="Arial" w:cs="Arial"/>
                <w:i/>
              </w:rPr>
              <w:t xml:space="preserve"> bodov. </w:t>
            </w:r>
          </w:p>
          <w:p w:rsidR="002B70B3" w:rsidRPr="002B70B3" w:rsidRDefault="002B70B3" w:rsidP="002B70B3">
            <w:pPr>
              <w:spacing w:after="0" w:line="271" w:lineRule="auto"/>
              <w:rPr>
                <w:rFonts w:ascii="Arial" w:hAnsi="Arial" w:cs="Arial"/>
                <w:i/>
              </w:rPr>
            </w:pPr>
          </w:p>
          <w:p w:rsidR="002B70B3" w:rsidRPr="002B70B3" w:rsidRDefault="002B70B3" w:rsidP="002B70B3">
            <w:pPr>
              <w:spacing w:after="0" w:line="271" w:lineRule="auto"/>
              <w:rPr>
                <w:rFonts w:ascii="Arial" w:hAnsi="Arial" w:cs="Arial"/>
                <w:i/>
              </w:rPr>
            </w:pPr>
            <w:r w:rsidRPr="002B70B3">
              <w:rPr>
                <w:rFonts w:ascii="Arial" w:hAnsi="Arial" w:cs="Arial"/>
                <w:i/>
              </w:rPr>
              <w:t>Záverečné hodnotenie: Záverečné hodnotenie pozostáva zo súčtu získaný</w:t>
            </w:r>
            <w:r w:rsidR="003C710E">
              <w:rPr>
                <w:rFonts w:ascii="Arial" w:hAnsi="Arial" w:cs="Arial"/>
                <w:i/>
              </w:rPr>
              <w:t>ch bodov v priebežnom hodnotení</w:t>
            </w:r>
            <w:r w:rsidR="00B234A6">
              <w:rPr>
                <w:rFonts w:ascii="Arial" w:hAnsi="Arial" w:cs="Arial"/>
                <w:i/>
              </w:rPr>
              <w:t>.</w:t>
            </w:r>
            <w:r w:rsidRPr="002B70B3">
              <w:rPr>
                <w:rFonts w:ascii="Arial" w:hAnsi="Arial" w:cs="Arial"/>
                <w:i/>
              </w:rPr>
              <w:t xml:space="preserve"> Na záverečné hodnotenie A musí študent získať 100-94% (výborne), na hodnotenie B 93-87% (veľmi dobre), na hodnotenie C 86-80% (dobre), na hodnotenie D 79-73% (uspokojivo), na hodnotenie E 72-65% (dostatočne). Za 64% a menej študent získava hodnotenie F</w:t>
            </w:r>
            <w:r>
              <w:rPr>
                <w:rFonts w:ascii="Arial" w:hAnsi="Arial" w:cs="Arial"/>
                <w:i/>
              </w:rPr>
              <w:t>X</w:t>
            </w:r>
            <w:r w:rsidRPr="002B70B3">
              <w:rPr>
                <w:rFonts w:ascii="Arial" w:hAnsi="Arial" w:cs="Arial"/>
                <w:i/>
              </w:rPr>
              <w:t xml:space="preserve"> (nedostatočne). </w:t>
            </w:r>
          </w:p>
          <w:p w:rsidR="001A72B0" w:rsidRPr="002B70B3" w:rsidRDefault="001A72B0" w:rsidP="001A72B0">
            <w:pPr>
              <w:spacing w:after="0" w:line="271" w:lineRule="auto"/>
              <w:rPr>
                <w:rFonts w:ascii="Arial" w:hAnsi="Arial" w:cs="Arial"/>
                <w:b/>
                <w:i/>
              </w:rPr>
            </w:pP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Výsledky vzdelávania:</w:t>
            </w:r>
          </w:p>
          <w:p w:rsidR="000A4B74" w:rsidRDefault="000A4B74" w:rsidP="000A4B74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lang w:eastAsia="cs-CZ"/>
              </w:rPr>
              <w:t>Študent rozumie</w:t>
            </w:r>
            <w:r w:rsidR="008E54A8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kľúčovým konceptom participácie, občianskej súdržnosti, solidarity a sociálnej inklúzie</w:t>
            </w:r>
            <w:r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je vie ich aplikovať na oblasť komunitnej sociálne práce. </w:t>
            </w:r>
          </w:p>
          <w:p w:rsidR="000A4B74" w:rsidRDefault="000A4B74" w:rsidP="000A4B74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lang w:eastAsia="cs-CZ"/>
              </w:rPr>
              <w:t>Študent vie vymedziť komunitnú prácu, jej ciele a princíp</w:t>
            </w:r>
            <w:r w:rsidR="008E54A8">
              <w:rPr>
                <w:rFonts w:ascii="Arial" w:eastAsia="Times New Roman" w:hAnsi="Arial" w:cs="Arial"/>
                <w:bCs/>
                <w:i/>
                <w:lang w:eastAsia="cs-CZ"/>
              </w:rPr>
              <w:t>y</w:t>
            </w:r>
            <w:r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vo vzťahu k sociálnej práci. </w:t>
            </w:r>
          </w:p>
          <w:p w:rsidR="000A4B74" w:rsidRDefault="000A4B74" w:rsidP="000A4B74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Študent vie  popísať  históriu komunitnej práce  a jej </w:t>
            </w:r>
            <w:r w:rsidR="008E54A8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modely a vie uviesť príklady k jednotlivým modelom. </w:t>
            </w:r>
          </w:p>
          <w:p w:rsidR="000A4B74" w:rsidRDefault="000A4B74" w:rsidP="000A4B74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Študent vie vymenovať a opísať kompetencie komunitného pracovníka. </w:t>
            </w:r>
          </w:p>
          <w:p w:rsidR="00515131" w:rsidRDefault="008E54A8" w:rsidP="000A4B74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Študent vie popísať fázy komunitnej práce </w:t>
            </w:r>
            <w:r w:rsidR="00515131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a </w:t>
            </w:r>
            <w:proofErr w:type="spellStart"/>
            <w:r w:rsidR="00515131">
              <w:rPr>
                <w:rFonts w:ascii="Arial" w:eastAsia="Times New Roman" w:hAnsi="Arial" w:cs="Arial"/>
                <w:bCs/>
                <w:i/>
                <w:lang w:eastAsia="cs-CZ"/>
              </w:rPr>
              <w:t>participačné</w:t>
            </w:r>
            <w:proofErr w:type="spellEnd"/>
            <w:r w:rsidR="00515131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techniky práce s komunitou </w:t>
            </w:r>
            <w:r>
              <w:rPr>
                <w:rFonts w:ascii="Arial" w:eastAsia="Times New Roman" w:hAnsi="Arial" w:cs="Arial"/>
                <w:bCs/>
                <w:i/>
                <w:lang w:eastAsia="cs-CZ"/>
              </w:rPr>
              <w:t>a aplikovať ich pri zostavení plánu práce s komunitou na základe mapovania jej potrieb.</w:t>
            </w:r>
          </w:p>
          <w:p w:rsidR="008E08BB" w:rsidRPr="00515131" w:rsidRDefault="00515131" w:rsidP="00515131">
            <w:pPr>
              <w:pStyle w:val="Odsekzoznamu"/>
              <w:keepNext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Študent vie aplikovať konkrétne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cs-CZ"/>
              </w:rPr>
              <w:t>participačné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techniky práce s komunitou.  </w:t>
            </w:r>
            <w:r w:rsidR="008E54A8">
              <w:rPr>
                <w:rFonts w:ascii="Arial" w:eastAsia="Times New Roman" w:hAnsi="Arial" w:cs="Arial"/>
                <w:bCs/>
                <w:i/>
                <w:lang w:eastAsia="cs-CZ"/>
              </w:rPr>
              <w:t xml:space="preserve">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Stručná osnova predmetu: </w:t>
            </w:r>
          </w:p>
          <w:p w:rsidR="00817683" w:rsidRPr="008D7AB7" w:rsidRDefault="000A4B74" w:rsidP="00DB6F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eastAsia="cs-CZ"/>
              </w:rPr>
              <w:t>Kľúčové koncepty v participácii v kontexte komunitnej práce - splnomocnenie, prístup zameraný na silné stránky, p</w:t>
            </w:r>
            <w:r w:rsidR="008D7AB7">
              <w:rPr>
                <w:rFonts w:ascii="Arial" w:hAnsi="Arial" w:cs="Arial"/>
                <w:i/>
                <w:lang w:eastAsia="cs-CZ"/>
              </w:rPr>
              <w:t>articipat</w:t>
            </w:r>
            <w:r>
              <w:rPr>
                <w:rFonts w:ascii="Arial" w:hAnsi="Arial" w:cs="Arial"/>
                <w:i/>
                <w:lang w:eastAsia="cs-CZ"/>
              </w:rPr>
              <w:t>ívne prístupy v sociálnej práci</w:t>
            </w:r>
            <w:r w:rsidR="008E54A8">
              <w:rPr>
                <w:rFonts w:ascii="Arial" w:hAnsi="Arial" w:cs="Arial"/>
                <w:i/>
                <w:lang w:eastAsia="cs-CZ"/>
              </w:rPr>
              <w:t xml:space="preserve">, občianska súdržnosť, solidarita, sociálna inklúzia. </w:t>
            </w:r>
          </w:p>
          <w:p w:rsidR="000A4B74" w:rsidRPr="000A4B74" w:rsidRDefault="008D7AB7" w:rsidP="00DB6F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A4B74">
              <w:rPr>
                <w:rFonts w:ascii="Arial" w:hAnsi="Arial" w:cs="Arial"/>
                <w:i/>
                <w:lang w:eastAsia="cs-CZ"/>
              </w:rPr>
              <w:t>Komunita</w:t>
            </w:r>
            <w:r w:rsidR="000A4B74" w:rsidRPr="000A4B74">
              <w:rPr>
                <w:rFonts w:ascii="Arial" w:hAnsi="Arial" w:cs="Arial"/>
                <w:i/>
                <w:lang w:eastAsia="cs-CZ"/>
              </w:rPr>
              <w:t xml:space="preserve">, </w:t>
            </w:r>
            <w:r w:rsidR="000A4B74">
              <w:rPr>
                <w:rFonts w:ascii="Arial" w:hAnsi="Arial" w:cs="Arial"/>
                <w:i/>
                <w:lang w:eastAsia="cs-CZ"/>
              </w:rPr>
              <w:t xml:space="preserve">komunitná práca jej história a modely. </w:t>
            </w:r>
          </w:p>
          <w:p w:rsidR="008D7AB7" w:rsidRDefault="000A4B74" w:rsidP="00DB6F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eastAsia="cs-CZ"/>
              </w:rPr>
              <w:t>Kompetencie</w:t>
            </w:r>
            <w:r w:rsidR="00F451F8">
              <w:rPr>
                <w:rFonts w:ascii="Arial" w:hAnsi="Arial" w:cs="Arial"/>
              </w:rPr>
              <w:t xml:space="preserve"> sociálnych pr</w:t>
            </w:r>
            <w:r>
              <w:rPr>
                <w:rFonts w:ascii="Arial" w:hAnsi="Arial" w:cs="Arial"/>
              </w:rPr>
              <w:t xml:space="preserve">acovníkov pri práci s komunitou. </w:t>
            </w:r>
          </w:p>
          <w:p w:rsidR="000A4B74" w:rsidRPr="000A4B74" w:rsidRDefault="000A4B74" w:rsidP="00DB6F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eastAsia="cs-CZ"/>
              </w:rPr>
              <w:lastRenderedPageBreak/>
              <w:t xml:space="preserve">Fázy práce s komunitou </w:t>
            </w:r>
          </w:p>
          <w:p w:rsidR="000A4B74" w:rsidRPr="00515131" w:rsidRDefault="000A4B74" w:rsidP="00DB6F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eastAsia="cs-CZ"/>
              </w:rPr>
              <w:t xml:space="preserve">Porozumenie komunite a mapovanie potrieb </w:t>
            </w:r>
          </w:p>
          <w:p w:rsidR="00515131" w:rsidRPr="00515131" w:rsidRDefault="00515131" w:rsidP="00DB6F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lang w:eastAsia="cs-CZ"/>
              </w:rPr>
              <w:t>Participačné</w:t>
            </w:r>
            <w:proofErr w:type="spellEnd"/>
            <w:r>
              <w:rPr>
                <w:rFonts w:ascii="Arial" w:hAnsi="Arial" w:cs="Arial"/>
                <w:i/>
                <w:lang w:eastAsia="cs-CZ"/>
              </w:rPr>
              <w:t xml:space="preserve"> techniky v práci s komunitou. </w:t>
            </w:r>
          </w:p>
          <w:p w:rsidR="00515131" w:rsidRPr="00515131" w:rsidRDefault="00515131" w:rsidP="00DB6F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eastAsia="cs-CZ"/>
              </w:rPr>
              <w:t xml:space="preserve">Facilitácia stretnutí a procesov. </w:t>
            </w:r>
          </w:p>
          <w:p w:rsidR="000A4B74" w:rsidRPr="00515131" w:rsidRDefault="00515131" w:rsidP="0051513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eastAsia="cs-CZ"/>
              </w:rPr>
              <w:t xml:space="preserve">Zapájanie vylúčených skupín do procesov participácie.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F042EA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F042EA">
              <w:rPr>
                <w:rFonts w:ascii="Arial" w:hAnsi="Arial" w:cs="Arial"/>
                <w:b/>
              </w:rPr>
              <w:lastRenderedPageBreak/>
              <w:t>Odporúčaná literatúra:</w:t>
            </w:r>
          </w:p>
          <w:p w:rsidR="003C710E" w:rsidRPr="003C710E" w:rsidRDefault="003C710E" w:rsidP="000A4B7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710E">
              <w:rPr>
                <w:rFonts w:ascii="Arial" w:hAnsi="Arial" w:cs="Arial"/>
              </w:rPr>
              <w:t>Baldwin</w:t>
            </w:r>
            <w:proofErr w:type="spellEnd"/>
            <w:r w:rsidRPr="003C710E">
              <w:rPr>
                <w:rFonts w:ascii="Arial" w:hAnsi="Arial" w:cs="Arial"/>
              </w:rPr>
              <w:t xml:space="preserve">, M. &amp; </w:t>
            </w:r>
            <w:proofErr w:type="spellStart"/>
            <w:r w:rsidRPr="003C710E">
              <w:rPr>
                <w:rFonts w:ascii="Arial" w:hAnsi="Arial" w:cs="Arial"/>
              </w:rPr>
              <w:t>Teater</w:t>
            </w:r>
            <w:proofErr w:type="spellEnd"/>
            <w:r w:rsidRPr="003C710E">
              <w:rPr>
                <w:rFonts w:ascii="Arial" w:hAnsi="Arial" w:cs="Arial"/>
              </w:rPr>
              <w:t xml:space="preserve">, B. (2011). </w:t>
            </w:r>
            <w:proofErr w:type="spellStart"/>
            <w:r w:rsidRPr="003C710E">
              <w:rPr>
                <w:rFonts w:ascii="Arial" w:hAnsi="Arial" w:cs="Arial"/>
                <w:i/>
              </w:rPr>
              <w:t>Social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C710E">
              <w:rPr>
                <w:rFonts w:ascii="Arial" w:hAnsi="Arial" w:cs="Arial"/>
                <w:i/>
              </w:rPr>
              <w:t>work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Pr="003C710E">
              <w:rPr>
                <w:rFonts w:ascii="Arial" w:hAnsi="Arial" w:cs="Arial"/>
                <w:i/>
              </w:rPr>
              <w:t>the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C710E">
              <w:rPr>
                <w:rFonts w:ascii="Arial" w:hAnsi="Arial" w:cs="Arial"/>
                <w:i/>
              </w:rPr>
              <w:t>community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3C710E">
              <w:rPr>
                <w:rFonts w:ascii="Arial" w:hAnsi="Arial" w:cs="Arial"/>
                <w:i/>
              </w:rPr>
              <w:t>Making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Pr="003C710E">
              <w:rPr>
                <w:rFonts w:ascii="Arial" w:hAnsi="Arial" w:cs="Arial"/>
                <w:i/>
              </w:rPr>
              <w:t>difference</w:t>
            </w:r>
            <w:r w:rsidRPr="003C710E">
              <w:rPr>
                <w:rFonts w:ascii="Arial" w:hAnsi="Arial" w:cs="Arial"/>
              </w:rPr>
              <w:t>.Policy</w:t>
            </w:r>
            <w:proofErr w:type="spellEnd"/>
            <w:r w:rsidRPr="003C710E">
              <w:rPr>
                <w:rFonts w:ascii="Arial" w:hAnsi="Arial" w:cs="Arial"/>
              </w:rPr>
              <w:t xml:space="preserve"> Press.</w:t>
            </w:r>
          </w:p>
          <w:p w:rsidR="003C710E" w:rsidRPr="003C710E" w:rsidRDefault="003C710E" w:rsidP="003C71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710E">
              <w:rPr>
                <w:rFonts w:ascii="Arial" w:hAnsi="Arial" w:cs="Arial"/>
              </w:rPr>
              <w:t>Gojová</w:t>
            </w:r>
            <w:proofErr w:type="spellEnd"/>
            <w:r w:rsidRPr="003C710E">
              <w:rPr>
                <w:rFonts w:ascii="Arial" w:hAnsi="Arial" w:cs="Arial"/>
              </w:rPr>
              <w:t xml:space="preserve">, V., </w:t>
            </w:r>
            <w:proofErr w:type="spellStart"/>
            <w:r w:rsidRPr="003C710E">
              <w:rPr>
                <w:rFonts w:ascii="Arial" w:hAnsi="Arial" w:cs="Arial"/>
              </w:rPr>
              <w:t>Bjelončíková</w:t>
            </w:r>
            <w:proofErr w:type="spellEnd"/>
            <w:r w:rsidRPr="003C710E">
              <w:rPr>
                <w:rFonts w:ascii="Arial" w:hAnsi="Arial" w:cs="Arial"/>
              </w:rPr>
              <w:t xml:space="preserve">, M., </w:t>
            </w:r>
            <w:proofErr w:type="spellStart"/>
            <w:r w:rsidRPr="003C710E">
              <w:rPr>
                <w:rFonts w:ascii="Arial" w:hAnsi="Arial" w:cs="Arial"/>
              </w:rPr>
              <w:t>Gojová</w:t>
            </w:r>
            <w:proofErr w:type="spellEnd"/>
            <w:r w:rsidRPr="003C710E">
              <w:rPr>
                <w:rFonts w:ascii="Arial" w:hAnsi="Arial" w:cs="Arial"/>
              </w:rPr>
              <w:t xml:space="preserve">, A. &amp; </w:t>
            </w:r>
            <w:proofErr w:type="spellStart"/>
            <w:r w:rsidRPr="003C710E">
              <w:rPr>
                <w:rFonts w:ascii="Arial" w:hAnsi="Arial" w:cs="Arial"/>
              </w:rPr>
              <w:t>Glimbíková</w:t>
            </w:r>
            <w:proofErr w:type="spellEnd"/>
            <w:r w:rsidRPr="003C710E">
              <w:rPr>
                <w:rFonts w:ascii="Arial" w:hAnsi="Arial" w:cs="Arial"/>
              </w:rPr>
              <w:t xml:space="preserve">, K. (2015). </w:t>
            </w:r>
            <w:proofErr w:type="spellStart"/>
            <w:r w:rsidRPr="003C710E">
              <w:rPr>
                <w:rFonts w:ascii="Arial" w:hAnsi="Arial" w:cs="Arial"/>
                <w:i/>
              </w:rPr>
              <w:t>Participativní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C710E">
              <w:rPr>
                <w:rFonts w:ascii="Arial" w:hAnsi="Arial" w:cs="Arial"/>
                <w:i/>
              </w:rPr>
              <w:t>přístupy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v </w:t>
            </w:r>
            <w:proofErr w:type="spellStart"/>
            <w:r w:rsidRPr="003C710E">
              <w:rPr>
                <w:rFonts w:ascii="Arial" w:hAnsi="Arial" w:cs="Arial"/>
                <w:i/>
              </w:rPr>
              <w:t>sociální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práci.</w:t>
            </w:r>
            <w:r w:rsidRPr="003C710E">
              <w:rPr>
                <w:rFonts w:ascii="Arial" w:hAnsi="Arial" w:cs="Arial"/>
              </w:rPr>
              <w:t xml:space="preserve"> Ostravská univerzita.</w:t>
            </w:r>
          </w:p>
          <w:p w:rsidR="003C710E" w:rsidRPr="003C710E" w:rsidRDefault="003C710E" w:rsidP="008D7AB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710E">
              <w:rPr>
                <w:rFonts w:ascii="Arial" w:hAnsi="Arial" w:cs="Arial"/>
              </w:rPr>
              <w:t>Hemderson</w:t>
            </w:r>
            <w:proofErr w:type="spellEnd"/>
            <w:r w:rsidRPr="003C710E">
              <w:rPr>
                <w:rFonts w:ascii="Arial" w:hAnsi="Arial" w:cs="Arial"/>
              </w:rPr>
              <w:t xml:space="preserve">, P. &amp; Thomas, D. N. (2007). </w:t>
            </w:r>
            <w:r w:rsidRPr="003C710E">
              <w:rPr>
                <w:rFonts w:ascii="Arial" w:hAnsi="Arial" w:cs="Arial"/>
                <w:i/>
              </w:rPr>
              <w:t>Zručnosti komunitnej práce v  susedstvách</w:t>
            </w:r>
            <w:r w:rsidRPr="003C710E">
              <w:rPr>
                <w:rFonts w:ascii="Arial" w:hAnsi="Arial" w:cs="Arial"/>
              </w:rPr>
              <w:t xml:space="preserve">. Centrum komunitného rozvoj. </w:t>
            </w:r>
          </w:p>
          <w:p w:rsidR="003C710E" w:rsidRPr="003C710E" w:rsidRDefault="003C710E" w:rsidP="000A4B7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710E">
              <w:rPr>
                <w:rFonts w:ascii="Arial" w:hAnsi="Arial" w:cs="Arial"/>
              </w:rPr>
              <w:t>Janebová</w:t>
            </w:r>
            <w:proofErr w:type="spellEnd"/>
            <w:r w:rsidRPr="003C710E">
              <w:rPr>
                <w:rFonts w:ascii="Arial" w:hAnsi="Arial" w:cs="Arial"/>
              </w:rPr>
              <w:t xml:space="preserve">, R. (2014). </w:t>
            </w:r>
            <w:proofErr w:type="spellStart"/>
            <w:r w:rsidRPr="003C710E">
              <w:rPr>
                <w:rFonts w:ascii="Arial" w:hAnsi="Arial" w:cs="Arial"/>
                <w:i/>
              </w:rPr>
              <w:t>Teorie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a praxe kritické </w:t>
            </w:r>
            <w:proofErr w:type="spellStart"/>
            <w:r w:rsidRPr="003C710E">
              <w:rPr>
                <w:rFonts w:ascii="Arial" w:hAnsi="Arial" w:cs="Arial"/>
                <w:i/>
              </w:rPr>
              <w:t>sociální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práce</w:t>
            </w:r>
            <w:r w:rsidRPr="003C710E">
              <w:rPr>
                <w:rFonts w:ascii="Arial" w:hAnsi="Arial" w:cs="Arial"/>
              </w:rPr>
              <w:t xml:space="preserve">. </w:t>
            </w:r>
            <w:proofErr w:type="spellStart"/>
            <w:r w:rsidRPr="003C710E">
              <w:rPr>
                <w:rFonts w:ascii="Arial" w:hAnsi="Arial" w:cs="Arial"/>
              </w:rPr>
              <w:t>Gaudeamus</w:t>
            </w:r>
            <w:proofErr w:type="spellEnd"/>
            <w:r w:rsidRPr="003C710E">
              <w:rPr>
                <w:rFonts w:ascii="Arial" w:hAnsi="Arial" w:cs="Arial"/>
              </w:rPr>
              <w:t>.</w:t>
            </w:r>
          </w:p>
          <w:p w:rsidR="003C710E" w:rsidRPr="003C710E" w:rsidRDefault="003C710E" w:rsidP="008D7AB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710E">
              <w:rPr>
                <w:rFonts w:ascii="Arial" w:hAnsi="Arial" w:cs="Arial"/>
              </w:rPr>
              <w:t>Košková</w:t>
            </w:r>
            <w:proofErr w:type="spellEnd"/>
            <w:r w:rsidRPr="003C710E">
              <w:rPr>
                <w:rFonts w:ascii="Arial" w:hAnsi="Arial" w:cs="Arial"/>
              </w:rPr>
              <w:t xml:space="preserve">, Š. &amp; Antalová, I. (2003). </w:t>
            </w:r>
            <w:r w:rsidRPr="003C710E">
              <w:rPr>
                <w:rFonts w:ascii="Arial" w:hAnsi="Arial" w:cs="Arial"/>
                <w:i/>
              </w:rPr>
              <w:t xml:space="preserve">Príručka </w:t>
            </w:r>
            <w:proofErr w:type="spellStart"/>
            <w:r w:rsidRPr="003C710E">
              <w:rPr>
                <w:rFonts w:ascii="Arial" w:hAnsi="Arial" w:cs="Arial"/>
                <w:i/>
              </w:rPr>
              <w:t>objavovateľa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stratených území. Manuál pre všetkých, ktorí sa venujú komunitnému rozvoju.</w:t>
            </w:r>
            <w:r w:rsidRPr="003C710E">
              <w:rPr>
                <w:rFonts w:ascii="Arial" w:hAnsi="Arial" w:cs="Arial"/>
              </w:rPr>
              <w:t xml:space="preserve"> Nadácia Milana </w:t>
            </w:r>
            <w:proofErr w:type="spellStart"/>
            <w:r w:rsidRPr="003C710E">
              <w:rPr>
                <w:rFonts w:ascii="Arial" w:hAnsi="Arial" w:cs="Arial"/>
              </w:rPr>
              <w:t>Šimečku</w:t>
            </w:r>
            <w:proofErr w:type="spellEnd"/>
            <w:r w:rsidRPr="003C710E">
              <w:rPr>
                <w:rFonts w:ascii="Arial" w:hAnsi="Arial" w:cs="Arial"/>
              </w:rPr>
              <w:t xml:space="preserve">, </w:t>
            </w:r>
          </w:p>
          <w:p w:rsidR="003C710E" w:rsidRDefault="003C710E" w:rsidP="003C71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710E">
              <w:rPr>
                <w:rFonts w:ascii="Arial" w:hAnsi="Arial" w:cs="Arial"/>
              </w:rPr>
              <w:t>Mikolvá</w:t>
            </w:r>
            <w:proofErr w:type="spellEnd"/>
            <w:r w:rsidRPr="003C710E">
              <w:rPr>
                <w:rFonts w:ascii="Arial" w:hAnsi="Arial" w:cs="Arial"/>
              </w:rPr>
              <w:t xml:space="preserve">, K. et al. (2020). </w:t>
            </w:r>
            <w:r w:rsidRPr="003C710E">
              <w:rPr>
                <w:rFonts w:ascii="Arial" w:hAnsi="Arial" w:cs="Arial"/>
                <w:i/>
              </w:rPr>
              <w:t>PARTICIPOVAŤ? PARTICIPOVAŤ! učebnica participatívnej tvorby verejných politík</w:t>
            </w:r>
            <w:r w:rsidRPr="003C710E">
              <w:rPr>
                <w:rFonts w:ascii="Arial" w:hAnsi="Arial" w:cs="Arial"/>
              </w:rPr>
              <w:t xml:space="preserve">. Ministerstvo vnútra Slovenskej republiky/Úrad splnomocnenca vlády SR pre rozvoj občianskej spoločnosti </w:t>
            </w:r>
          </w:p>
          <w:p w:rsidR="003C710E" w:rsidRPr="003C710E" w:rsidRDefault="003C710E" w:rsidP="003C710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710E">
              <w:rPr>
                <w:rFonts w:ascii="Arial" w:hAnsi="Arial" w:cs="Arial"/>
              </w:rPr>
              <w:t xml:space="preserve">Plichtová, J. &amp; </w:t>
            </w:r>
            <w:proofErr w:type="spellStart"/>
            <w:r w:rsidRPr="003C710E">
              <w:rPr>
                <w:rFonts w:ascii="Arial" w:hAnsi="Arial" w:cs="Arial"/>
              </w:rPr>
              <w:t>Štestáková</w:t>
            </w:r>
            <w:proofErr w:type="spellEnd"/>
            <w:r w:rsidRPr="003C710E">
              <w:rPr>
                <w:rFonts w:ascii="Arial" w:hAnsi="Arial" w:cs="Arial"/>
              </w:rPr>
              <w:t>, A. (</w:t>
            </w:r>
            <w:proofErr w:type="spellStart"/>
            <w:r w:rsidRPr="003C710E">
              <w:rPr>
                <w:rFonts w:ascii="Arial" w:hAnsi="Arial" w:cs="Arial"/>
              </w:rPr>
              <w:t>ed</w:t>
            </w:r>
            <w:proofErr w:type="spellEnd"/>
            <w:r w:rsidRPr="003C710E">
              <w:rPr>
                <w:rFonts w:ascii="Arial" w:hAnsi="Arial" w:cs="Arial"/>
              </w:rPr>
              <w:t xml:space="preserve">). (2020). </w:t>
            </w:r>
            <w:r w:rsidRPr="003C710E">
              <w:rPr>
                <w:rFonts w:ascii="Arial" w:hAnsi="Arial" w:cs="Arial"/>
                <w:i/>
              </w:rPr>
              <w:t>Slovník základných pojmov participácie občanov a verejnosti v kontexte demokracie.</w:t>
            </w:r>
            <w:r w:rsidRPr="003C710E">
              <w:rPr>
                <w:rFonts w:ascii="Arial" w:hAnsi="Arial" w:cs="Arial"/>
              </w:rPr>
              <w:t xml:space="preserve"> Vydalo Ministerstvo vnútra Slovenskej republiky/Úrad splnomocnenca vlády SR pre rozvoj občianskej spoločnosti.  </w:t>
            </w:r>
          </w:p>
          <w:p w:rsidR="003C710E" w:rsidRPr="003C710E" w:rsidRDefault="003C710E" w:rsidP="000A4B74">
            <w:pPr>
              <w:spacing w:after="0" w:line="240" w:lineRule="auto"/>
              <w:rPr>
                <w:rFonts w:ascii="Arial" w:hAnsi="Arial" w:cs="Arial"/>
              </w:rPr>
            </w:pPr>
            <w:r w:rsidRPr="003C710E">
              <w:rPr>
                <w:rFonts w:ascii="Arial" w:hAnsi="Arial" w:cs="Arial"/>
              </w:rPr>
              <w:t xml:space="preserve">Šťastná, J. (2016). </w:t>
            </w:r>
            <w:proofErr w:type="spellStart"/>
            <w:r w:rsidRPr="003C710E">
              <w:rPr>
                <w:rFonts w:ascii="Arial" w:hAnsi="Arial" w:cs="Arial"/>
                <w:i/>
              </w:rPr>
              <w:t>Když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C710E">
              <w:rPr>
                <w:rFonts w:ascii="Arial" w:hAnsi="Arial" w:cs="Arial"/>
                <w:i/>
              </w:rPr>
              <w:t>se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C710E">
              <w:rPr>
                <w:rFonts w:ascii="Arial" w:hAnsi="Arial" w:cs="Arial"/>
                <w:i/>
              </w:rPr>
              <w:t>řekne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komunitní práce</w:t>
            </w:r>
            <w:r w:rsidRPr="003C710E">
              <w:rPr>
                <w:rFonts w:ascii="Arial" w:hAnsi="Arial" w:cs="Arial"/>
              </w:rPr>
              <w:t xml:space="preserve">. </w:t>
            </w:r>
            <w:proofErr w:type="spellStart"/>
            <w:r w:rsidRPr="003C710E">
              <w:rPr>
                <w:rFonts w:ascii="Arial" w:hAnsi="Arial" w:cs="Arial"/>
              </w:rPr>
              <w:t>Karolinum</w:t>
            </w:r>
            <w:proofErr w:type="spellEnd"/>
            <w:r w:rsidRPr="003C710E">
              <w:rPr>
                <w:rFonts w:ascii="Arial" w:hAnsi="Arial" w:cs="Arial"/>
              </w:rPr>
              <w:t xml:space="preserve">. </w:t>
            </w:r>
          </w:p>
          <w:p w:rsidR="003C710E" w:rsidRPr="003C710E" w:rsidRDefault="003C710E" w:rsidP="003C71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C710E">
              <w:rPr>
                <w:rFonts w:ascii="Arial" w:hAnsi="Arial" w:cs="Arial"/>
              </w:rPr>
              <w:t>Tožička</w:t>
            </w:r>
            <w:proofErr w:type="spellEnd"/>
            <w:r w:rsidRPr="003C710E">
              <w:rPr>
                <w:rFonts w:ascii="Arial" w:hAnsi="Arial" w:cs="Arial"/>
              </w:rPr>
              <w:t xml:space="preserve">, T. &amp; Uhlová S. (2018). </w:t>
            </w:r>
            <w:r w:rsidRPr="003C710E">
              <w:rPr>
                <w:rFonts w:ascii="Arial" w:hAnsi="Arial" w:cs="Arial"/>
                <w:i/>
              </w:rPr>
              <w:t xml:space="preserve">Základy a </w:t>
            </w:r>
            <w:proofErr w:type="spellStart"/>
            <w:r w:rsidRPr="003C710E">
              <w:rPr>
                <w:rFonts w:ascii="Arial" w:hAnsi="Arial" w:cs="Arial"/>
                <w:i/>
              </w:rPr>
              <w:t>principy</w:t>
            </w:r>
            <w:proofErr w:type="spellEnd"/>
            <w:r w:rsidRPr="003C710E">
              <w:rPr>
                <w:rFonts w:ascii="Arial" w:hAnsi="Arial" w:cs="Arial"/>
                <w:i/>
              </w:rPr>
              <w:t xml:space="preserve"> komunitní práce</w:t>
            </w:r>
            <w:r w:rsidRPr="003C710E">
              <w:rPr>
                <w:rFonts w:ascii="Arial" w:hAnsi="Arial" w:cs="Arial"/>
              </w:rPr>
              <w:t xml:space="preserve">. EDUCON, </w:t>
            </w:r>
          </w:p>
          <w:p w:rsidR="003457E1" w:rsidRPr="00F042EA" w:rsidRDefault="003C710E" w:rsidP="003C710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C710E">
              <w:rPr>
                <w:rFonts w:ascii="Arial" w:hAnsi="Arial" w:cs="Arial"/>
              </w:rPr>
              <w:t>Viatálošová</w:t>
            </w:r>
            <w:proofErr w:type="spellEnd"/>
            <w:r w:rsidRPr="003C710E">
              <w:rPr>
                <w:rFonts w:ascii="Arial" w:hAnsi="Arial" w:cs="Arial"/>
              </w:rPr>
              <w:t xml:space="preserve">, I. (2013). </w:t>
            </w:r>
            <w:r w:rsidRPr="003C710E">
              <w:rPr>
                <w:rFonts w:ascii="Arial" w:hAnsi="Arial" w:cs="Arial"/>
                <w:i/>
              </w:rPr>
              <w:t>Komunitná práca a  komunitný rozvoj</w:t>
            </w:r>
            <w:r w:rsidRPr="003C710E">
              <w:rPr>
                <w:rFonts w:ascii="Arial" w:hAnsi="Arial" w:cs="Arial"/>
              </w:rPr>
              <w:t>. Iris.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50520E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Jazyk, ktorého znalosť je potrebná na absolvovanie predmetu:</w:t>
            </w:r>
            <w:r w:rsidR="001A72B0" w:rsidRPr="00A15CA1">
              <w:rPr>
                <w:rFonts w:ascii="Arial" w:hAnsi="Arial" w:cs="Arial"/>
                <w:b/>
              </w:rPr>
              <w:t xml:space="preserve"> </w:t>
            </w:r>
            <w:r w:rsidRPr="00176EA7">
              <w:rPr>
                <w:rFonts w:ascii="Arial" w:hAnsi="Arial" w:cs="Arial"/>
                <w:i/>
              </w:rPr>
              <w:t>slovenský</w:t>
            </w:r>
            <w:r w:rsidRPr="00A15CA1">
              <w:rPr>
                <w:rFonts w:ascii="Arial" w:hAnsi="Arial" w:cs="Arial"/>
              </w:rPr>
              <w:t xml:space="preserve">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Hodnotenie predmetov</w:t>
            </w:r>
          </w:p>
        </w:tc>
      </w:tr>
      <w:tr w:rsidR="00B64492" w:rsidRPr="00A15CA1" w:rsidTr="00824A18"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A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B</w:t>
            </w:r>
          </w:p>
        </w:tc>
        <w:tc>
          <w:tcPr>
            <w:tcW w:w="1535" w:type="dxa"/>
            <w:gridSpan w:val="2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C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D</w:t>
            </w:r>
          </w:p>
        </w:tc>
        <w:tc>
          <w:tcPr>
            <w:tcW w:w="153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E</w:t>
            </w:r>
          </w:p>
        </w:tc>
        <w:tc>
          <w:tcPr>
            <w:tcW w:w="164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FX</w:t>
            </w:r>
          </w:p>
        </w:tc>
      </w:tr>
      <w:tr w:rsidR="00B64492" w:rsidRPr="00A15CA1" w:rsidTr="00824A18"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  <w:gridSpan w:val="2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64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Pr="00F042EA" w:rsidRDefault="00B64492" w:rsidP="00B234A6">
            <w:pPr>
              <w:spacing w:after="0" w:line="271" w:lineRule="auto"/>
              <w:rPr>
                <w:rFonts w:ascii="Arial" w:hAnsi="Arial" w:cs="Arial"/>
                <w:i/>
                <w:color w:val="FF0000"/>
              </w:rPr>
            </w:pPr>
            <w:r w:rsidRPr="00A15CA1">
              <w:rPr>
                <w:rFonts w:ascii="Arial" w:hAnsi="Arial" w:cs="Arial"/>
                <w:b/>
              </w:rPr>
              <w:t>Poznámky:  - časová záťaž študenta:</w:t>
            </w:r>
            <w:r w:rsidR="001A72B0" w:rsidRPr="00A15CA1">
              <w:rPr>
                <w:rFonts w:ascii="Arial" w:hAnsi="Arial" w:cs="Arial"/>
                <w:b/>
              </w:rPr>
              <w:t xml:space="preserve"> </w:t>
            </w:r>
            <w:r w:rsidR="0050520E" w:rsidRPr="00176EA7">
              <w:rPr>
                <w:rFonts w:ascii="Arial" w:hAnsi="Arial" w:cs="Arial"/>
                <w:i/>
              </w:rPr>
              <w:t>120</w:t>
            </w:r>
            <w:r w:rsidRPr="00176EA7">
              <w:rPr>
                <w:rFonts w:ascii="Arial" w:hAnsi="Arial" w:cs="Arial"/>
                <w:i/>
              </w:rPr>
              <w:t xml:space="preserve"> hodín, z toho:</w:t>
            </w:r>
            <w:r w:rsidR="00F042EA" w:rsidRPr="00176EA7">
              <w:rPr>
                <w:rFonts w:ascii="Arial" w:hAnsi="Arial" w:cs="Arial"/>
                <w:i/>
              </w:rPr>
              <w:t xml:space="preserve"> prednášky: 13 hodín; semináre: 26 hodín;</w:t>
            </w:r>
            <w:r w:rsidR="00B234A6">
              <w:rPr>
                <w:rFonts w:ascii="Arial" w:hAnsi="Arial" w:cs="Arial"/>
                <w:i/>
              </w:rPr>
              <w:t xml:space="preserve"> príprava plánu práce s komunitou</w:t>
            </w:r>
            <w:r w:rsidR="00F042EA" w:rsidRPr="00176EA7">
              <w:rPr>
                <w:rFonts w:ascii="Arial" w:hAnsi="Arial" w:cs="Arial"/>
                <w:i/>
              </w:rPr>
              <w:t>: 30 hodín; príprava portfólia úloh: 20 hodín;</w:t>
            </w:r>
            <w:r w:rsidR="00B234A6">
              <w:rPr>
                <w:rFonts w:ascii="Arial" w:hAnsi="Arial" w:cs="Arial"/>
                <w:i/>
              </w:rPr>
              <w:t xml:space="preserve"> príprava konkrétnej techniky práce s komunitou</w:t>
            </w:r>
            <w:r w:rsidR="00F042EA" w:rsidRPr="00176EA7">
              <w:rPr>
                <w:rFonts w:ascii="Arial" w:hAnsi="Arial" w:cs="Arial"/>
                <w:i/>
              </w:rPr>
              <w:t xml:space="preserve"> 10 hodín; samoštúdium: 21 hodín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Vyučujúci: prednášky/konzultácie/semináre: </w:t>
            </w:r>
          </w:p>
          <w:p w:rsidR="00B64492" w:rsidRPr="00F042EA" w:rsidRDefault="00F042EA" w:rsidP="00F042EA">
            <w:pPr>
              <w:spacing w:after="0" w:line="271" w:lineRule="auto"/>
              <w:rPr>
                <w:rFonts w:ascii="Arial" w:hAnsi="Arial" w:cs="Arial"/>
                <w:i/>
              </w:rPr>
            </w:pPr>
            <w:r w:rsidRPr="00F042EA">
              <w:rPr>
                <w:rFonts w:ascii="Arial" w:hAnsi="Arial" w:cs="Arial"/>
                <w:i/>
              </w:rPr>
              <w:t xml:space="preserve">Prednášky/semináre: doc. PhDr. Alžbeta </w:t>
            </w:r>
            <w:proofErr w:type="spellStart"/>
            <w:r w:rsidRPr="00F042EA">
              <w:rPr>
                <w:rFonts w:ascii="Arial" w:hAnsi="Arial" w:cs="Arial"/>
                <w:i/>
              </w:rPr>
              <w:t>Brozmanová</w:t>
            </w:r>
            <w:proofErr w:type="spellEnd"/>
            <w:r w:rsidRPr="00F042EA">
              <w:rPr>
                <w:rFonts w:ascii="Arial" w:hAnsi="Arial" w:cs="Arial"/>
                <w:i/>
              </w:rPr>
              <w:t xml:space="preserve"> Gregorová, PhD., výučba: slovenský jazyk, konzultácie pre nekontaktnú výučbu (2 hodiny týždenne kontaktne alebo prostredníctvom </w:t>
            </w:r>
            <w:proofErr w:type="spellStart"/>
            <w:r w:rsidRPr="00F042EA">
              <w:rPr>
                <w:rFonts w:ascii="Arial" w:hAnsi="Arial" w:cs="Arial"/>
                <w:i/>
              </w:rPr>
              <w:t>Moodle</w:t>
            </w:r>
            <w:proofErr w:type="spellEnd"/>
            <w:r w:rsidRPr="00F042EA">
              <w:rPr>
                <w:rFonts w:ascii="Arial" w:hAnsi="Arial" w:cs="Arial"/>
                <w:i/>
              </w:rPr>
              <w:t xml:space="preserve"> kurzu pre externých študentov)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Dátum poslednej zmeny:</w:t>
            </w:r>
            <w:r w:rsidR="0050520E">
              <w:rPr>
                <w:rFonts w:ascii="Arial" w:hAnsi="Arial" w:cs="Arial"/>
                <w:b/>
              </w:rPr>
              <w:t xml:space="preserve"> </w:t>
            </w:r>
            <w:r w:rsidR="0050520E" w:rsidRPr="00176EA7">
              <w:rPr>
                <w:rFonts w:ascii="Arial" w:hAnsi="Arial" w:cs="Arial"/>
                <w:i/>
              </w:rPr>
              <w:t>10.12.2021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Schválil:</w:t>
            </w:r>
            <w:r w:rsidRPr="00A15CA1">
              <w:rPr>
                <w:rFonts w:ascii="Arial" w:hAnsi="Arial" w:cs="Arial"/>
              </w:rPr>
              <w:t xml:space="preserve"> </w:t>
            </w:r>
            <w:r w:rsidR="0050520E">
              <w:rPr>
                <w:rFonts w:ascii="Arial" w:hAnsi="Arial" w:cs="Arial"/>
              </w:rPr>
              <w:t xml:space="preserve">doc. PhDr. Ladislav </w:t>
            </w:r>
            <w:proofErr w:type="spellStart"/>
            <w:r w:rsidR="0050520E">
              <w:rPr>
                <w:rFonts w:ascii="Arial" w:hAnsi="Arial" w:cs="Arial"/>
              </w:rPr>
              <w:t>Vaska</w:t>
            </w:r>
            <w:proofErr w:type="spellEnd"/>
            <w:r w:rsidR="0050520E">
              <w:rPr>
                <w:rFonts w:ascii="Arial" w:hAnsi="Arial" w:cs="Arial"/>
              </w:rPr>
              <w:t xml:space="preserve">, PhD. </w:t>
            </w:r>
          </w:p>
        </w:tc>
      </w:tr>
    </w:tbl>
    <w:p w:rsidR="00B64492" w:rsidRPr="00A15CA1" w:rsidRDefault="00B64492" w:rsidP="00B64492">
      <w:pPr>
        <w:spacing w:line="271" w:lineRule="auto"/>
        <w:rPr>
          <w:rFonts w:ascii="Arial" w:hAnsi="Arial" w:cs="Arial"/>
          <w:sz w:val="20"/>
          <w:szCs w:val="20"/>
        </w:rPr>
      </w:pPr>
    </w:p>
    <w:p w:rsidR="000A0E08" w:rsidRPr="00A15CA1" w:rsidRDefault="000A0E08" w:rsidP="00B64492">
      <w:pPr>
        <w:spacing w:line="271" w:lineRule="auto"/>
        <w:rPr>
          <w:rFonts w:ascii="Arial" w:hAnsi="Arial" w:cs="Arial"/>
          <w:sz w:val="20"/>
          <w:szCs w:val="20"/>
        </w:rPr>
      </w:pPr>
    </w:p>
    <w:sectPr w:rsidR="000A0E08" w:rsidRPr="00A15CA1" w:rsidSect="00393BA8">
      <w:footerReference w:type="default" r:id="rId7"/>
      <w:type w:val="continuous"/>
      <w:pgSz w:w="11906" w:h="16840" w:code="9"/>
      <w:pgMar w:top="1985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7B" w:rsidRDefault="0071537B" w:rsidP="00E86489">
      <w:pPr>
        <w:spacing w:after="0" w:line="240" w:lineRule="auto"/>
      </w:pPr>
      <w:r>
        <w:separator/>
      </w:r>
    </w:p>
  </w:endnote>
  <w:endnote w:type="continuationSeparator" w:id="0">
    <w:p w:rsidR="0071537B" w:rsidRDefault="0071537B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:rsidR="00E86489" w:rsidRPr="00E86489" w:rsidRDefault="00E86489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 xml:space="preserve">Príloha </w:t>
        </w:r>
        <w:r w:rsidR="000260E2">
          <w:rPr>
            <w:rFonts w:ascii="Arial" w:hAnsi="Arial" w:cs="Arial"/>
            <w:sz w:val="18"/>
            <w:szCs w:val="18"/>
          </w:rPr>
          <w:t xml:space="preserve">č. </w:t>
        </w:r>
        <w:r w:rsidRPr="00E86489">
          <w:rPr>
            <w:rFonts w:ascii="Arial" w:hAnsi="Arial" w:cs="Arial"/>
            <w:sz w:val="18"/>
            <w:szCs w:val="18"/>
          </w:rPr>
          <w:t xml:space="preserve">11 Smernice </w:t>
        </w:r>
        <w:r w:rsidR="0002214E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>/202</w:t>
        </w:r>
        <w:r w:rsidR="00FB5F7F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8D32EA">
          <w:rPr>
            <w:rFonts w:ascii="Arial" w:hAnsi="Arial" w:cs="Arial"/>
            <w:noProof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7B" w:rsidRDefault="0071537B" w:rsidP="00E86489">
      <w:pPr>
        <w:spacing w:after="0" w:line="240" w:lineRule="auto"/>
      </w:pPr>
      <w:r>
        <w:separator/>
      </w:r>
    </w:p>
  </w:footnote>
  <w:footnote w:type="continuationSeparator" w:id="0">
    <w:p w:rsidR="0071537B" w:rsidRDefault="0071537B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3C3"/>
    <w:multiLevelType w:val="hybridMultilevel"/>
    <w:tmpl w:val="4544C9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D3592"/>
    <w:multiLevelType w:val="hybridMultilevel"/>
    <w:tmpl w:val="6CDC9A74"/>
    <w:lvl w:ilvl="0" w:tplc="E1BA384E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506D29"/>
    <w:multiLevelType w:val="hybridMultilevel"/>
    <w:tmpl w:val="BACA6A1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D2C5D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DQzMbIwM7MwNjRS0lEKTi0uzszPAykwqwUA/hlltCwAAAA="/>
  </w:docVars>
  <w:rsids>
    <w:rsidRoot w:val="00B64492"/>
    <w:rsid w:val="0002214E"/>
    <w:rsid w:val="000260E2"/>
    <w:rsid w:val="000317AD"/>
    <w:rsid w:val="00043F85"/>
    <w:rsid w:val="000A0E08"/>
    <w:rsid w:val="000A4B74"/>
    <w:rsid w:val="0016685C"/>
    <w:rsid w:val="00176EA7"/>
    <w:rsid w:val="001A0F2C"/>
    <w:rsid w:val="001A72B0"/>
    <w:rsid w:val="001F2FCD"/>
    <w:rsid w:val="00241492"/>
    <w:rsid w:val="002A6557"/>
    <w:rsid w:val="002B70B3"/>
    <w:rsid w:val="003457E1"/>
    <w:rsid w:val="00375E66"/>
    <w:rsid w:val="00393BA8"/>
    <w:rsid w:val="003C710E"/>
    <w:rsid w:val="00447A54"/>
    <w:rsid w:val="004541F9"/>
    <w:rsid w:val="00486BF4"/>
    <w:rsid w:val="0050520E"/>
    <w:rsid w:val="00515131"/>
    <w:rsid w:val="005435F9"/>
    <w:rsid w:val="00553C2B"/>
    <w:rsid w:val="005743FC"/>
    <w:rsid w:val="00644CEB"/>
    <w:rsid w:val="006A58FC"/>
    <w:rsid w:val="0071537B"/>
    <w:rsid w:val="0073182B"/>
    <w:rsid w:val="007C18FA"/>
    <w:rsid w:val="00817683"/>
    <w:rsid w:val="008D32EA"/>
    <w:rsid w:val="008D7AB7"/>
    <w:rsid w:val="008E08BB"/>
    <w:rsid w:val="008E1082"/>
    <w:rsid w:val="008E54A8"/>
    <w:rsid w:val="00926DEA"/>
    <w:rsid w:val="00A1260B"/>
    <w:rsid w:val="00A15CA1"/>
    <w:rsid w:val="00A770EB"/>
    <w:rsid w:val="00AE60AC"/>
    <w:rsid w:val="00B234A6"/>
    <w:rsid w:val="00B523D1"/>
    <w:rsid w:val="00B64492"/>
    <w:rsid w:val="00BD3008"/>
    <w:rsid w:val="00C9382B"/>
    <w:rsid w:val="00D76900"/>
    <w:rsid w:val="00DB6FA0"/>
    <w:rsid w:val="00E86489"/>
    <w:rsid w:val="00E87A89"/>
    <w:rsid w:val="00ED5A74"/>
    <w:rsid w:val="00EE4AA1"/>
    <w:rsid w:val="00F042EA"/>
    <w:rsid w:val="00F418CC"/>
    <w:rsid w:val="00F451F8"/>
    <w:rsid w:val="00FB5F7F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link w:val="OdsekzoznamuChar"/>
    <w:uiPriority w:val="99"/>
    <w:qFormat/>
    <w:rsid w:val="002B70B3"/>
    <w:pPr>
      <w:ind w:left="720"/>
      <w:contextualSpacing/>
    </w:pPr>
    <w:rPr>
      <w:rFonts w:asciiTheme="minorHAnsi" w:eastAsiaTheme="minorEastAsia" w:hAnsiTheme="minorHAnsi" w:cstheme="minorBidi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35F9"/>
    <w:rPr>
      <w:color w:val="0000FF" w:themeColor="hyperlink"/>
      <w:u w:val="single"/>
    </w:rPr>
  </w:style>
  <w:style w:type="character" w:customStyle="1" w:styleId="OdsekzoznamuChar">
    <w:name w:val="Odsek zoznamu Char"/>
    <w:link w:val="Odsekzoznamu"/>
    <w:uiPriority w:val="99"/>
    <w:qFormat/>
    <w:locked/>
    <w:rsid w:val="00DB6FA0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Alena Petrželková</cp:lastModifiedBy>
  <cp:revision>3</cp:revision>
  <dcterms:created xsi:type="dcterms:W3CDTF">2022-02-25T12:21:00Z</dcterms:created>
  <dcterms:modified xsi:type="dcterms:W3CDTF">2023-04-25T10:23:00Z</dcterms:modified>
</cp:coreProperties>
</file>